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60A" w:rsidRPr="007A1554" w:rsidRDefault="00AB260A" w:rsidP="007A1554">
      <w:pPr>
        <w:ind w:firstLine="0"/>
        <w:contextualSpacing/>
        <w:jc w:val="center"/>
        <w:rPr>
          <w:rFonts w:ascii="Times New Roman" w:hAnsi="Times New Roman" w:cs="Times New Roman"/>
          <w:b/>
          <w:sz w:val="24"/>
          <w:szCs w:val="24"/>
        </w:rPr>
      </w:pPr>
      <w:r w:rsidRPr="00AB260A">
        <w:rPr>
          <w:rFonts w:ascii="Times New Roman" w:hAnsi="Times New Roman" w:cs="Times New Roman"/>
          <w:b/>
          <w:sz w:val="24"/>
          <w:szCs w:val="24"/>
        </w:rPr>
        <w:t>Healthcare Communication and Social Media Marketing</w:t>
      </w:r>
    </w:p>
    <w:p w:rsidR="00905136" w:rsidRDefault="00921E22" w:rsidP="000341C6">
      <w:pPr>
        <w:contextualSpacing/>
        <w:rPr>
          <w:rFonts w:ascii="Times New Roman" w:hAnsi="Times New Roman" w:cs="Times New Roman"/>
          <w:sz w:val="24"/>
          <w:szCs w:val="24"/>
        </w:rPr>
      </w:pPr>
      <w:r>
        <w:rPr>
          <w:rFonts w:ascii="Times New Roman" w:hAnsi="Times New Roman" w:cs="Times New Roman"/>
          <w:sz w:val="24"/>
          <w:szCs w:val="24"/>
        </w:rPr>
        <w:t xml:space="preserve">In the current generation that we are in, advanced technology has helped many organizations, including healthcare organizations, to increase and build motivation within the organization. </w:t>
      </w:r>
      <w:r w:rsidR="007A1554">
        <w:rPr>
          <w:rFonts w:ascii="Times New Roman" w:hAnsi="Times New Roman" w:cs="Times New Roman"/>
          <w:sz w:val="24"/>
          <w:szCs w:val="24"/>
        </w:rPr>
        <w:t>Effective communication</w:t>
      </w:r>
      <w:r w:rsidR="00D7792F">
        <w:rPr>
          <w:rFonts w:ascii="Times New Roman" w:hAnsi="Times New Roman" w:cs="Times New Roman"/>
          <w:sz w:val="24"/>
          <w:szCs w:val="24"/>
        </w:rPr>
        <w:t xml:space="preserve"> within a healthcare organization is crucial as it can help healthcare prac</w:t>
      </w:r>
      <w:r w:rsidR="00A43936">
        <w:rPr>
          <w:rFonts w:ascii="Times New Roman" w:hAnsi="Times New Roman" w:cs="Times New Roman"/>
          <w:sz w:val="24"/>
          <w:szCs w:val="24"/>
        </w:rPr>
        <w:t xml:space="preserve">titioners increase daily operating efficiency, save on costs and protect their patients. Also, the patients would benefit as effective communication would reduce the chances of medical mistakes or errors since they would have the ability to access their medical histories. </w:t>
      </w:r>
      <w:r w:rsidR="005C01BC">
        <w:rPr>
          <w:rFonts w:ascii="Times New Roman" w:hAnsi="Times New Roman" w:cs="Times New Roman"/>
          <w:sz w:val="24"/>
          <w:szCs w:val="24"/>
        </w:rPr>
        <w:t>Effective communication also applies to social media marketing in healthcare in that it e</w:t>
      </w:r>
      <w:r w:rsidR="00F86F2E">
        <w:rPr>
          <w:rFonts w:ascii="Times New Roman" w:hAnsi="Times New Roman" w:cs="Times New Roman"/>
          <w:sz w:val="24"/>
          <w:szCs w:val="24"/>
        </w:rPr>
        <w:t>nables more in-depth, meanin</w:t>
      </w:r>
      <w:r w:rsidR="005C01BC">
        <w:rPr>
          <w:rFonts w:ascii="Times New Roman" w:hAnsi="Times New Roman" w:cs="Times New Roman"/>
          <w:sz w:val="24"/>
          <w:szCs w:val="24"/>
        </w:rPr>
        <w:t xml:space="preserve">gful discussions between patients and healthcare </w:t>
      </w:r>
      <w:r w:rsidR="006B3330">
        <w:rPr>
          <w:rFonts w:ascii="Times New Roman" w:hAnsi="Times New Roman" w:cs="Times New Roman"/>
          <w:sz w:val="24"/>
          <w:szCs w:val="24"/>
        </w:rPr>
        <w:t>providers. The discussions include addressing patients</w:t>
      </w:r>
      <w:r w:rsidR="00F86F2E">
        <w:rPr>
          <w:rFonts w:ascii="Times New Roman" w:hAnsi="Times New Roman" w:cs="Times New Roman"/>
          <w:sz w:val="24"/>
          <w:szCs w:val="24"/>
        </w:rPr>
        <w:t>’</w:t>
      </w:r>
      <w:r w:rsidR="006B3330">
        <w:rPr>
          <w:rFonts w:ascii="Times New Roman" w:hAnsi="Times New Roman" w:cs="Times New Roman"/>
          <w:sz w:val="24"/>
          <w:szCs w:val="24"/>
        </w:rPr>
        <w:t xml:space="preserve"> interests, concerns, and questions that </w:t>
      </w:r>
      <w:r w:rsidR="00F86F2E">
        <w:rPr>
          <w:rFonts w:ascii="Times New Roman" w:hAnsi="Times New Roman" w:cs="Times New Roman"/>
          <w:sz w:val="24"/>
          <w:szCs w:val="24"/>
        </w:rPr>
        <w:t>they</w:t>
      </w:r>
      <w:r w:rsidR="006B3330">
        <w:rPr>
          <w:rFonts w:ascii="Times New Roman" w:hAnsi="Times New Roman" w:cs="Times New Roman"/>
          <w:sz w:val="24"/>
          <w:szCs w:val="24"/>
        </w:rPr>
        <w:t xml:space="preserve"> may have </w:t>
      </w:r>
      <w:r w:rsidR="00F86F2E">
        <w:rPr>
          <w:rFonts w:ascii="Times New Roman" w:hAnsi="Times New Roman" w:cs="Times New Roman"/>
          <w:sz w:val="24"/>
          <w:szCs w:val="24"/>
        </w:rPr>
        <w:t>concerning</w:t>
      </w:r>
      <w:r w:rsidR="006B3330">
        <w:rPr>
          <w:rFonts w:ascii="Times New Roman" w:hAnsi="Times New Roman" w:cs="Times New Roman"/>
          <w:sz w:val="24"/>
          <w:szCs w:val="24"/>
        </w:rPr>
        <w:t xml:space="preserve"> their health or the services </w:t>
      </w:r>
      <w:r w:rsidR="00F86F2E">
        <w:rPr>
          <w:rFonts w:ascii="Times New Roman" w:hAnsi="Times New Roman" w:cs="Times New Roman"/>
          <w:sz w:val="24"/>
          <w:szCs w:val="24"/>
        </w:rPr>
        <w:t>provided by their</w:t>
      </w:r>
      <w:r w:rsidR="006B3330">
        <w:rPr>
          <w:rFonts w:ascii="Times New Roman" w:hAnsi="Times New Roman" w:cs="Times New Roman"/>
          <w:sz w:val="24"/>
          <w:szCs w:val="24"/>
        </w:rPr>
        <w:t xml:space="preserve"> healthcare organization</w:t>
      </w:r>
      <w:r w:rsidR="002F2DF8">
        <w:rPr>
          <w:rFonts w:ascii="Times New Roman" w:hAnsi="Times New Roman" w:cs="Times New Roman"/>
          <w:sz w:val="24"/>
          <w:szCs w:val="24"/>
        </w:rPr>
        <w:t xml:space="preserve"> (Smith, 2017)</w:t>
      </w:r>
      <w:r w:rsidR="006B3330">
        <w:rPr>
          <w:rFonts w:ascii="Times New Roman" w:hAnsi="Times New Roman" w:cs="Times New Roman"/>
          <w:sz w:val="24"/>
          <w:szCs w:val="24"/>
        </w:rPr>
        <w:t xml:space="preserve">. </w:t>
      </w:r>
      <w:r w:rsidR="00B83311">
        <w:rPr>
          <w:rFonts w:ascii="Times New Roman" w:hAnsi="Times New Roman" w:cs="Times New Roman"/>
          <w:sz w:val="24"/>
          <w:szCs w:val="24"/>
        </w:rPr>
        <w:t xml:space="preserve">This leads to interaction and engagement with real-time patients. Also, social media marketing in healthcare helps in enhancing motivation among physicians </w:t>
      </w:r>
      <w:r w:rsidR="0003157D">
        <w:rPr>
          <w:rFonts w:ascii="Times New Roman" w:hAnsi="Times New Roman" w:cs="Times New Roman"/>
          <w:sz w:val="24"/>
          <w:szCs w:val="24"/>
        </w:rPr>
        <w:t>by creating a social network that encourages physicians to work and communicate with one another concerning challenges that they may experience in their work environment</w:t>
      </w:r>
      <w:r w:rsidR="002F2DF8">
        <w:rPr>
          <w:rFonts w:ascii="Times New Roman" w:hAnsi="Times New Roman" w:cs="Times New Roman"/>
          <w:sz w:val="24"/>
          <w:szCs w:val="24"/>
        </w:rPr>
        <w:t xml:space="preserve"> </w:t>
      </w:r>
      <w:r w:rsidR="00D20D21">
        <w:rPr>
          <w:rFonts w:ascii="Times New Roman" w:hAnsi="Times New Roman" w:cs="Times New Roman"/>
          <w:sz w:val="24"/>
          <w:szCs w:val="24"/>
        </w:rPr>
        <w:t>(Moorhead, 2017</w:t>
      </w:r>
      <w:r w:rsidR="002F2DF8" w:rsidRPr="002F2DF8">
        <w:rPr>
          <w:rFonts w:ascii="Times New Roman" w:hAnsi="Times New Roman" w:cs="Times New Roman"/>
          <w:sz w:val="24"/>
          <w:szCs w:val="24"/>
        </w:rPr>
        <w:t>)</w:t>
      </w:r>
      <w:r w:rsidR="0003157D">
        <w:rPr>
          <w:rFonts w:ascii="Times New Roman" w:hAnsi="Times New Roman" w:cs="Times New Roman"/>
          <w:sz w:val="24"/>
          <w:szCs w:val="24"/>
        </w:rPr>
        <w:t xml:space="preserve">. </w:t>
      </w:r>
      <w:r w:rsidR="00EE578B">
        <w:rPr>
          <w:rFonts w:ascii="Times New Roman" w:hAnsi="Times New Roman" w:cs="Times New Roman"/>
          <w:sz w:val="24"/>
          <w:szCs w:val="24"/>
        </w:rPr>
        <w:t>Therefore, leading to enhanced physician collaboration an</w:t>
      </w:r>
      <w:bookmarkStart w:id="0" w:name="_GoBack"/>
      <w:bookmarkEnd w:id="0"/>
      <w:r w:rsidR="00EE578B">
        <w:rPr>
          <w:rFonts w:ascii="Times New Roman" w:hAnsi="Times New Roman" w:cs="Times New Roman"/>
          <w:sz w:val="24"/>
          <w:szCs w:val="24"/>
        </w:rPr>
        <w:t xml:space="preserve">d effective communication </w:t>
      </w:r>
      <w:r w:rsidR="00F86F2E">
        <w:rPr>
          <w:rFonts w:ascii="Times New Roman" w:hAnsi="Times New Roman" w:cs="Times New Roman"/>
          <w:sz w:val="24"/>
          <w:szCs w:val="24"/>
        </w:rPr>
        <w:t>within the healthcare organization.</w:t>
      </w:r>
    </w:p>
    <w:p w:rsidR="00AB260A" w:rsidRPr="00BA3944" w:rsidRDefault="00AB260A" w:rsidP="00FB5857">
      <w:pPr>
        <w:ind w:firstLine="0"/>
        <w:contextualSpacing/>
        <w:jc w:val="center"/>
        <w:rPr>
          <w:rFonts w:ascii="Times New Roman" w:hAnsi="Times New Roman" w:cs="Times New Roman"/>
          <w:b/>
          <w:sz w:val="24"/>
          <w:szCs w:val="24"/>
        </w:rPr>
      </w:pPr>
      <w:r w:rsidRPr="00BA3944">
        <w:rPr>
          <w:rFonts w:ascii="Times New Roman" w:hAnsi="Times New Roman" w:cs="Times New Roman"/>
          <w:b/>
          <w:sz w:val="24"/>
          <w:szCs w:val="24"/>
        </w:rPr>
        <w:t>References</w:t>
      </w:r>
    </w:p>
    <w:p w:rsidR="00AB260A" w:rsidRDefault="00FF29E8" w:rsidP="00BA3944">
      <w:pPr>
        <w:ind w:left="720" w:hanging="720"/>
        <w:contextualSpacing/>
        <w:rPr>
          <w:rFonts w:ascii="Times New Roman" w:hAnsi="Times New Roman" w:cs="Times New Roman"/>
          <w:sz w:val="24"/>
          <w:szCs w:val="24"/>
        </w:rPr>
      </w:pPr>
      <w:r w:rsidRPr="00FF29E8">
        <w:rPr>
          <w:rFonts w:ascii="Times New Roman" w:hAnsi="Times New Roman" w:cs="Times New Roman"/>
          <w:sz w:val="24"/>
          <w:szCs w:val="24"/>
        </w:rPr>
        <w:t>Moorhead, S. A. (2017). Social media for healthcare communication. In Oxford Research Encyclopedia of Communication.</w:t>
      </w:r>
    </w:p>
    <w:p w:rsidR="00BA3944" w:rsidRPr="000341C6" w:rsidRDefault="00BA3944" w:rsidP="00BA3944">
      <w:pPr>
        <w:ind w:left="720" w:hanging="720"/>
        <w:contextualSpacing/>
        <w:rPr>
          <w:rFonts w:ascii="Times New Roman" w:hAnsi="Times New Roman" w:cs="Times New Roman"/>
          <w:sz w:val="24"/>
          <w:szCs w:val="24"/>
        </w:rPr>
      </w:pPr>
      <w:r w:rsidRPr="00BA3944">
        <w:rPr>
          <w:rFonts w:ascii="Times New Roman" w:hAnsi="Times New Roman" w:cs="Times New Roman"/>
          <w:sz w:val="24"/>
          <w:szCs w:val="24"/>
        </w:rPr>
        <w:t>Smith, K. T. (2017). Hospital marketing and communications via social media. Services marketing quarterly, 38(3), 187-201.</w:t>
      </w:r>
    </w:p>
    <w:sectPr w:rsidR="00BA3944" w:rsidRPr="000341C6" w:rsidSect="000341C6">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120" w:rsidRDefault="00D30120">
      <w:pPr>
        <w:spacing w:line="240" w:lineRule="auto"/>
      </w:pPr>
      <w:r>
        <w:separator/>
      </w:r>
    </w:p>
  </w:endnote>
  <w:endnote w:type="continuationSeparator" w:id="0">
    <w:p w:rsidR="00D30120" w:rsidRDefault="00D301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120" w:rsidRDefault="00D30120">
      <w:pPr>
        <w:spacing w:line="240" w:lineRule="auto"/>
      </w:pPr>
      <w:r>
        <w:separator/>
      </w:r>
    </w:p>
  </w:footnote>
  <w:footnote w:type="continuationSeparator" w:id="0">
    <w:p w:rsidR="00D30120" w:rsidRDefault="00D301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1C6" w:rsidRPr="000341C6" w:rsidRDefault="000341C6" w:rsidP="000341C6">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61F"/>
    <w:rsid w:val="0003157D"/>
    <w:rsid w:val="000341C6"/>
    <w:rsid w:val="00254636"/>
    <w:rsid w:val="002F2DF8"/>
    <w:rsid w:val="005C01BC"/>
    <w:rsid w:val="006B1AD7"/>
    <w:rsid w:val="006B3330"/>
    <w:rsid w:val="006D4E9E"/>
    <w:rsid w:val="007A1554"/>
    <w:rsid w:val="007B3109"/>
    <w:rsid w:val="008D061F"/>
    <w:rsid w:val="00905136"/>
    <w:rsid w:val="00921E22"/>
    <w:rsid w:val="00A43936"/>
    <w:rsid w:val="00AB260A"/>
    <w:rsid w:val="00B83311"/>
    <w:rsid w:val="00BA3944"/>
    <w:rsid w:val="00D20D21"/>
    <w:rsid w:val="00D30120"/>
    <w:rsid w:val="00D7792F"/>
    <w:rsid w:val="00E80DB0"/>
    <w:rsid w:val="00EE578B"/>
    <w:rsid w:val="00EF0F07"/>
    <w:rsid w:val="00F86F2E"/>
    <w:rsid w:val="00FB5857"/>
    <w:rsid w:val="00FF2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A949B-F5C8-42E9-A8D2-AD32C8FF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1C6"/>
    <w:pPr>
      <w:tabs>
        <w:tab w:val="center" w:pos="4680"/>
        <w:tab w:val="right" w:pos="9360"/>
      </w:tabs>
      <w:spacing w:line="240" w:lineRule="auto"/>
    </w:pPr>
  </w:style>
  <w:style w:type="character" w:customStyle="1" w:styleId="HeaderChar">
    <w:name w:val="Header Char"/>
    <w:basedOn w:val="DefaultParagraphFont"/>
    <w:link w:val="Header"/>
    <w:uiPriority w:val="99"/>
    <w:rsid w:val="000341C6"/>
  </w:style>
  <w:style w:type="paragraph" w:styleId="Footer">
    <w:name w:val="footer"/>
    <w:basedOn w:val="Normal"/>
    <w:link w:val="FooterChar"/>
    <w:uiPriority w:val="99"/>
    <w:unhideWhenUsed/>
    <w:rsid w:val="000341C6"/>
    <w:pPr>
      <w:tabs>
        <w:tab w:val="center" w:pos="4680"/>
        <w:tab w:val="right" w:pos="9360"/>
      </w:tabs>
      <w:spacing w:line="240" w:lineRule="auto"/>
    </w:pPr>
  </w:style>
  <w:style w:type="character" w:customStyle="1" w:styleId="FooterChar">
    <w:name w:val="Footer Char"/>
    <w:basedOn w:val="DefaultParagraphFont"/>
    <w:link w:val="Footer"/>
    <w:uiPriority w:val="99"/>
    <w:rsid w:val="00034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6</cp:revision>
  <dcterms:created xsi:type="dcterms:W3CDTF">2020-09-14T08:15:00Z</dcterms:created>
  <dcterms:modified xsi:type="dcterms:W3CDTF">2020-09-14T08:26:00Z</dcterms:modified>
</cp:coreProperties>
</file>